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50" w:rsidRDefault="00056850" w:rsidP="00056850">
      <w:pPr>
        <w:jc w:val="center"/>
        <w:rPr>
          <w:b/>
        </w:rPr>
      </w:pPr>
      <w:bookmarkStart w:id="0" w:name="_GoBack"/>
      <w:bookmarkEnd w:id="0"/>
      <w:proofErr w:type="gramStart"/>
      <w:r>
        <w:rPr>
          <w:b/>
        </w:rPr>
        <w:t>SOAH DOCKET NO.</w:t>
      </w:r>
      <w:proofErr w:type="gramEnd"/>
      <w:r>
        <w:rPr>
          <w:b/>
        </w:rPr>
        <w:t xml:space="preserve"> 473-15-0274.WS</w:t>
      </w:r>
    </w:p>
    <w:p w:rsidR="00056850" w:rsidRDefault="00056850" w:rsidP="00056850">
      <w:pPr>
        <w:jc w:val="center"/>
        <w:rPr>
          <w:b/>
        </w:rPr>
      </w:pPr>
      <w:proofErr w:type="gramStart"/>
      <w:r w:rsidRPr="00FC5ECE">
        <w:rPr>
          <w:b/>
        </w:rPr>
        <w:t>PUC DOCKET NO.</w:t>
      </w:r>
      <w:proofErr w:type="gramEnd"/>
      <w:r w:rsidRPr="00FC5ECE">
        <w:rPr>
          <w:b/>
        </w:rPr>
        <w:t xml:space="preserve"> </w:t>
      </w:r>
      <w:r>
        <w:rPr>
          <w:b/>
        </w:rPr>
        <w:t>42899</w:t>
      </w:r>
    </w:p>
    <w:p w:rsidR="00056850" w:rsidRPr="00DF0F91" w:rsidRDefault="00056850" w:rsidP="00056850">
      <w:pPr>
        <w:jc w:val="center"/>
        <w:rPr>
          <w:b/>
          <w:bCs/>
          <w:szCs w:val="24"/>
        </w:rPr>
      </w:pPr>
    </w:p>
    <w:tbl>
      <w:tblPr>
        <w:tblW w:w="9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5"/>
        <w:gridCol w:w="450"/>
        <w:gridCol w:w="4410"/>
      </w:tblGrid>
      <w:tr w:rsidR="00056850" w:rsidRPr="00DF0F91" w:rsidTr="00523C6E">
        <w:tc>
          <w:tcPr>
            <w:tcW w:w="4705" w:type="dxa"/>
          </w:tcPr>
          <w:p w:rsidR="00056850" w:rsidRPr="001D489E" w:rsidRDefault="00056850" w:rsidP="00523C6E">
            <w:pPr>
              <w:rPr>
                <w:szCs w:val="24"/>
                <w:highlight w:val="yellow"/>
              </w:rPr>
            </w:pPr>
            <w:r w:rsidRPr="008E10D2">
              <w:rPr>
                <w:b/>
              </w:rPr>
              <w:t>APPLICATION OF GREEN ACRES RIVERVIEW WATER WORKS AND GREEN ACRES MOBILE HOME PARK-RIVERVIEW ESTATES FOR SALE, TRANSFER, OR MERGER OF FACILITIES AND CERTIFICATE RIGHTS IN EL PASO COUNTY (37894-S)</w:t>
            </w:r>
          </w:p>
        </w:tc>
        <w:tc>
          <w:tcPr>
            <w:tcW w:w="450" w:type="dxa"/>
          </w:tcPr>
          <w:p w:rsidR="00056850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:rsidR="00056850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:rsidR="00056850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:rsidR="00056850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:rsidR="00056850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:rsidR="00056850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:rsidR="00056850" w:rsidRPr="000462E7" w:rsidRDefault="00056850" w:rsidP="00523C6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410" w:type="dxa"/>
          </w:tcPr>
          <w:p w:rsidR="00056850" w:rsidRDefault="00056850" w:rsidP="00523C6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BEFORE THE STATE OFFICE</w:t>
            </w:r>
          </w:p>
          <w:p w:rsidR="00056850" w:rsidRDefault="00056850" w:rsidP="00523C6E">
            <w:pPr>
              <w:jc w:val="center"/>
              <w:rPr>
                <w:b/>
                <w:bCs/>
                <w:szCs w:val="24"/>
              </w:rPr>
            </w:pPr>
          </w:p>
          <w:p w:rsidR="00056850" w:rsidRDefault="00056850" w:rsidP="00523C6E">
            <w:pPr>
              <w:jc w:val="center"/>
              <w:rPr>
                <w:b/>
                <w:bCs/>
                <w:szCs w:val="24"/>
              </w:rPr>
            </w:pPr>
          </w:p>
          <w:p w:rsidR="00056850" w:rsidRDefault="00056850" w:rsidP="00523C6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OF </w:t>
            </w:r>
          </w:p>
          <w:p w:rsidR="00056850" w:rsidRDefault="00056850" w:rsidP="00523C6E">
            <w:pPr>
              <w:jc w:val="center"/>
              <w:rPr>
                <w:b/>
                <w:bCs/>
                <w:szCs w:val="24"/>
              </w:rPr>
            </w:pPr>
          </w:p>
          <w:p w:rsidR="00056850" w:rsidRDefault="00056850" w:rsidP="00523C6E">
            <w:pPr>
              <w:jc w:val="center"/>
              <w:rPr>
                <w:b/>
                <w:bCs/>
                <w:szCs w:val="24"/>
              </w:rPr>
            </w:pPr>
          </w:p>
          <w:p w:rsidR="00056850" w:rsidRPr="00DF0F91" w:rsidRDefault="00056850" w:rsidP="0005685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ADMINISTRATIVE HEARINGS</w:t>
            </w:r>
          </w:p>
        </w:tc>
      </w:tr>
    </w:tbl>
    <w:p w:rsidR="00990B83" w:rsidRDefault="00990B83" w:rsidP="00C471D8">
      <w:pPr>
        <w:jc w:val="center"/>
        <w:rPr>
          <w:b/>
          <w:szCs w:val="24"/>
        </w:rPr>
      </w:pPr>
    </w:p>
    <w:p w:rsidR="00EE3EF8" w:rsidRDefault="00DF6BDB" w:rsidP="00EE3EF8">
      <w:pPr>
        <w:jc w:val="center"/>
        <w:rPr>
          <w:rFonts w:eastAsia="Calibri"/>
          <w:b/>
          <w:szCs w:val="24"/>
        </w:rPr>
      </w:pPr>
      <w:r>
        <w:rPr>
          <w:b/>
          <w:szCs w:val="24"/>
        </w:rPr>
        <w:t>AGREED MOTION TO ADMIT EVIDENCE AND REMAND</w:t>
      </w:r>
    </w:p>
    <w:p w:rsidR="00EE3EF8" w:rsidRDefault="00EE3EF8" w:rsidP="00EE3EF8">
      <w:pPr>
        <w:jc w:val="center"/>
        <w:rPr>
          <w:rFonts w:eastAsia="Calibri"/>
          <w:b/>
          <w:szCs w:val="24"/>
        </w:rPr>
      </w:pPr>
    </w:p>
    <w:p w:rsidR="00EE3EF8" w:rsidRDefault="00EE3EF8" w:rsidP="00EE3EF8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COMES NOW</w:t>
      </w:r>
      <w:r>
        <w:rPr>
          <w:b w:val="0"/>
          <w:sz w:val="24"/>
          <w:szCs w:val="24"/>
        </w:rPr>
        <w:t xml:space="preserve"> the </w:t>
      </w:r>
      <w:r w:rsidR="00DF6BDB">
        <w:rPr>
          <w:b w:val="0"/>
          <w:sz w:val="24"/>
          <w:szCs w:val="24"/>
        </w:rPr>
        <w:t>s</w:t>
      </w:r>
      <w:r w:rsidR="00056850">
        <w:rPr>
          <w:b w:val="0"/>
          <w:sz w:val="24"/>
          <w:szCs w:val="24"/>
        </w:rPr>
        <w:t xml:space="preserve">taff </w:t>
      </w:r>
      <w:r w:rsidR="00DF6BDB">
        <w:rPr>
          <w:b w:val="0"/>
          <w:sz w:val="24"/>
          <w:szCs w:val="24"/>
        </w:rPr>
        <w:t xml:space="preserve">(Staff) </w:t>
      </w:r>
      <w:r>
        <w:rPr>
          <w:b w:val="0"/>
          <w:sz w:val="24"/>
          <w:szCs w:val="24"/>
        </w:rPr>
        <w:t>of the Publ</w:t>
      </w:r>
      <w:r w:rsidR="00056850">
        <w:rPr>
          <w:b w:val="0"/>
          <w:sz w:val="24"/>
          <w:szCs w:val="24"/>
        </w:rPr>
        <w:t>ic Utility Commission of Texas Commission</w:t>
      </w:r>
      <w:r w:rsidR="00DF6BDB">
        <w:rPr>
          <w:b w:val="0"/>
          <w:sz w:val="24"/>
          <w:szCs w:val="24"/>
        </w:rPr>
        <w:t xml:space="preserve"> (Commission or PUC)</w:t>
      </w:r>
      <w:r>
        <w:rPr>
          <w:b w:val="0"/>
          <w:sz w:val="24"/>
          <w:szCs w:val="24"/>
        </w:rPr>
        <w:t>, representing the public interest and files</w:t>
      </w:r>
      <w:r w:rsidR="00DF6BDB">
        <w:rPr>
          <w:b w:val="0"/>
          <w:sz w:val="24"/>
          <w:szCs w:val="24"/>
        </w:rPr>
        <w:t xml:space="preserve"> this Agreed Motion to Admit Evidence and Remand on behalf of all parties</w:t>
      </w:r>
      <w:r>
        <w:rPr>
          <w:b w:val="0"/>
          <w:sz w:val="24"/>
          <w:szCs w:val="24"/>
        </w:rPr>
        <w:t>.</w:t>
      </w:r>
    </w:p>
    <w:p w:rsidR="00DF6BDB" w:rsidRPr="00DF6BDB" w:rsidRDefault="00DF6BDB" w:rsidP="00DF6BDB"/>
    <w:p w:rsidR="00DF6BDB" w:rsidRDefault="00DF6BDB" w:rsidP="00DF6BDB">
      <w:pPr>
        <w:numPr>
          <w:ilvl w:val="0"/>
          <w:numId w:val="19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812657" w:rsidRDefault="00262FAD" w:rsidP="00262FAD">
      <w:pPr>
        <w:pStyle w:val="ListParagraph"/>
        <w:keepNext/>
        <w:tabs>
          <w:tab w:val="left" w:pos="0"/>
          <w:tab w:val="num" w:pos="720"/>
          <w:tab w:val="left" w:pos="810"/>
        </w:tabs>
        <w:autoSpaceDE w:val="0"/>
        <w:autoSpaceDN w:val="0"/>
        <w:adjustRightInd w:val="0"/>
        <w:spacing w:before="120" w:line="360" w:lineRule="auto"/>
        <w:ind w:left="0"/>
      </w:pPr>
      <w:r>
        <w:tab/>
        <w:t xml:space="preserve">On April 22, 2014, the Applicants filed with the </w:t>
      </w:r>
      <w:r w:rsidR="00531B1D">
        <w:t>Texas Commission on Environmental Quality (</w:t>
      </w:r>
      <w:r>
        <w:t>TCEQ</w:t>
      </w:r>
      <w:r w:rsidR="00531B1D">
        <w:t>)</w:t>
      </w:r>
      <w:r>
        <w:t xml:space="preserve"> an Application for Sale, Transfer, or Merger of a Retail Pubic Utility pursuant to T</w:t>
      </w:r>
      <w:r w:rsidRPr="00556239">
        <w:rPr>
          <w:sz w:val="20"/>
        </w:rPr>
        <w:t>EX</w:t>
      </w:r>
      <w:r>
        <w:t xml:space="preserve">. </w:t>
      </w:r>
      <w:proofErr w:type="gramStart"/>
      <w:r>
        <w:t>W</w:t>
      </w:r>
      <w:r w:rsidRPr="00556239">
        <w:rPr>
          <w:sz w:val="20"/>
        </w:rPr>
        <w:t>ATER</w:t>
      </w:r>
      <w:r>
        <w:t xml:space="preserve"> C</w:t>
      </w:r>
      <w:r w:rsidRPr="00556239">
        <w:rPr>
          <w:sz w:val="20"/>
        </w:rPr>
        <w:t xml:space="preserve">ODE </w:t>
      </w:r>
      <w:r>
        <w:t>A</w:t>
      </w:r>
      <w:r w:rsidRPr="00556239">
        <w:rPr>
          <w:sz w:val="20"/>
        </w:rPr>
        <w:t>NN</w:t>
      </w:r>
      <w:r>
        <w:t xml:space="preserve">. §§ 13.246, 13.254, 13.301 and </w:t>
      </w:r>
      <w:r w:rsidRPr="00B44DD3">
        <w:rPr>
          <w:smallCaps/>
        </w:rPr>
        <w:t>P.U.C. Subst. R</w:t>
      </w:r>
      <w:r>
        <w:t>. 24.109 and 24.112.</w:t>
      </w:r>
      <w:proofErr w:type="gramEnd"/>
      <w:r>
        <w:t xml:space="preserve">  </w:t>
      </w:r>
      <w:r w:rsidR="00531B1D">
        <w:t>The PUC received the Appl</w:t>
      </w:r>
      <w:r w:rsidR="00373B93">
        <w:t>ication on September 10, 2014.</w:t>
      </w:r>
    </w:p>
    <w:p w:rsidR="00812657" w:rsidRDefault="00812657" w:rsidP="00812657">
      <w:pPr>
        <w:pStyle w:val="ListParagraph"/>
        <w:keepNext/>
        <w:tabs>
          <w:tab w:val="left" w:pos="0"/>
          <w:tab w:val="num" w:pos="720"/>
          <w:tab w:val="left" w:pos="810"/>
        </w:tabs>
        <w:autoSpaceDE w:val="0"/>
        <w:autoSpaceDN w:val="0"/>
        <w:adjustRightInd w:val="0"/>
        <w:spacing w:before="120" w:line="360" w:lineRule="auto"/>
        <w:ind w:left="0"/>
      </w:pPr>
      <w:r>
        <w:tab/>
      </w:r>
      <w:r w:rsidR="00262FAD">
        <w:t xml:space="preserve">The Application requested the transfer of CCN No. 11785, held by </w:t>
      </w:r>
      <w:r w:rsidR="00B940F1">
        <w:t xml:space="preserve">Mr. Terry Bourbon d/b/a Green Acres / Riverview Water Works (Seller) </w:t>
      </w:r>
      <w:r w:rsidR="00262FAD">
        <w:t xml:space="preserve">in El Paso County, to </w:t>
      </w:r>
      <w:r w:rsidR="00B940F1">
        <w:t xml:space="preserve">Ms. Brenda Lucero d/b/a </w:t>
      </w:r>
      <w:r w:rsidR="00B940F1">
        <w:rPr>
          <w:szCs w:val="24"/>
        </w:rPr>
        <w:t>Green Acres River View Water Works</w:t>
      </w:r>
      <w:r w:rsidR="00B940F1">
        <w:t xml:space="preserve"> (Purchaser) </w:t>
      </w:r>
      <w:r w:rsidR="00262FAD">
        <w:t xml:space="preserve">and to </w:t>
      </w:r>
      <w:r w:rsidR="00B940F1">
        <w:t>Purchaser</w:t>
      </w:r>
      <w:r w:rsidR="00262FAD">
        <w:t>’</w:t>
      </w:r>
      <w:r w:rsidR="00B940F1">
        <w:t>s</w:t>
      </w:r>
      <w:r w:rsidR="00262FAD">
        <w:t xml:space="preserve"> acquisition of the water system, which covers slightly more than 160 acres and provides services to approximately </w:t>
      </w:r>
      <w:r w:rsidR="00570A4D">
        <w:t>108</w:t>
      </w:r>
      <w:r w:rsidR="00262FAD">
        <w:t xml:space="preserve"> customers.  Sufficient notice was provided to all affected and interested parties by June 23</w:t>
      </w:r>
      <w:r w:rsidR="009A28D9">
        <w:t>, 2014.</w:t>
      </w:r>
    </w:p>
    <w:p w:rsidR="00056850" w:rsidRDefault="00812657" w:rsidP="00812657">
      <w:pPr>
        <w:pStyle w:val="ListParagraph"/>
        <w:keepNext/>
        <w:tabs>
          <w:tab w:val="left" w:pos="0"/>
          <w:tab w:val="num" w:pos="720"/>
          <w:tab w:val="left" w:pos="810"/>
        </w:tabs>
        <w:autoSpaceDE w:val="0"/>
        <w:autoSpaceDN w:val="0"/>
        <w:adjustRightInd w:val="0"/>
        <w:spacing w:before="120" w:line="360" w:lineRule="auto"/>
        <w:ind w:left="0"/>
      </w:pPr>
      <w:r>
        <w:tab/>
      </w:r>
      <w:r w:rsidR="009C2639">
        <w:t xml:space="preserve">No motions to intervene were filed.  There are no contested issues of law </w:t>
      </w:r>
      <w:r w:rsidR="009A28D9">
        <w:t>or fact in this proceeding.</w:t>
      </w:r>
      <w:r w:rsidR="00B17682">
        <w:t xml:space="preserve">  Therefore, a hearing on the merits is not necessary.</w:t>
      </w:r>
    </w:p>
    <w:p w:rsidR="00DF6BDB" w:rsidRPr="00DF6BDB" w:rsidRDefault="00DF6BDB" w:rsidP="008769D3">
      <w:pPr>
        <w:spacing w:line="360" w:lineRule="auto"/>
      </w:pPr>
    </w:p>
    <w:p w:rsidR="00DF6BDB" w:rsidRDefault="00DF6BDB" w:rsidP="00DF6BDB">
      <w:pPr>
        <w:numPr>
          <w:ilvl w:val="0"/>
          <w:numId w:val="19"/>
        </w:numPr>
        <w:spacing w:line="360" w:lineRule="auto"/>
        <w:jc w:val="center"/>
        <w:rPr>
          <w:b/>
        </w:rPr>
      </w:pPr>
      <w:r>
        <w:rPr>
          <w:b/>
        </w:rPr>
        <w:t>Motion to Admit Evidence</w:t>
      </w:r>
    </w:p>
    <w:p w:rsidR="00DF6BDB" w:rsidRDefault="00DF6BDB" w:rsidP="009C2639">
      <w:pPr>
        <w:spacing w:line="360" w:lineRule="auto"/>
      </w:pPr>
      <w:r>
        <w:rPr>
          <w:b/>
        </w:rPr>
        <w:tab/>
      </w:r>
      <w:r w:rsidR="009C2639" w:rsidRPr="009C2639">
        <w:t>Parties move to</w:t>
      </w:r>
      <w:r w:rsidR="009C2639">
        <w:t xml:space="preserve"> admit </w:t>
      </w:r>
      <w:r w:rsidR="009C2639" w:rsidRPr="009C2639">
        <w:t xml:space="preserve">the following </w:t>
      </w:r>
      <w:r w:rsidR="009C2639">
        <w:t>evidence in this case:</w:t>
      </w:r>
    </w:p>
    <w:p w:rsidR="009C2639" w:rsidRDefault="009C2639" w:rsidP="00216270">
      <w:pPr>
        <w:numPr>
          <w:ilvl w:val="0"/>
          <w:numId w:val="20"/>
        </w:numPr>
        <w:spacing w:line="360" w:lineRule="auto"/>
      </w:pPr>
      <w:r>
        <w:lastRenderedPageBreak/>
        <w:t>Application of</w:t>
      </w:r>
      <w:r w:rsidR="00AE160D">
        <w:t xml:space="preserve"> </w:t>
      </w:r>
      <w:r w:rsidR="00AE160D">
        <w:rPr>
          <w:szCs w:val="24"/>
        </w:rPr>
        <w:t>Green Acres/Riverview Water Works and Green Acres Mobile Home Park</w:t>
      </w:r>
      <w:r>
        <w:t xml:space="preserve">, filed </w:t>
      </w:r>
      <w:r w:rsidR="00AE160D">
        <w:t xml:space="preserve">with TCEQ on April 22, 104 and </w:t>
      </w:r>
      <w:r w:rsidR="00531B1D">
        <w:t>received by</w:t>
      </w:r>
      <w:r>
        <w:t xml:space="preserve"> the Commission on </w:t>
      </w:r>
      <w:r w:rsidR="00AE160D">
        <w:t>September 10</w:t>
      </w:r>
      <w:r>
        <w:t>, 2014;</w:t>
      </w:r>
    </w:p>
    <w:p w:rsidR="009C2639" w:rsidRDefault="009C2639" w:rsidP="009C2639">
      <w:pPr>
        <w:numPr>
          <w:ilvl w:val="0"/>
          <w:numId w:val="20"/>
        </w:numPr>
        <w:spacing w:line="360" w:lineRule="auto"/>
      </w:pPr>
      <w:r>
        <w:t xml:space="preserve">Joint Proposed Notice of Approval, attached to this filing as Attachment A; </w:t>
      </w:r>
    </w:p>
    <w:p w:rsidR="00216270" w:rsidRDefault="009C2639" w:rsidP="009C2639">
      <w:pPr>
        <w:numPr>
          <w:ilvl w:val="0"/>
          <w:numId w:val="20"/>
        </w:numPr>
        <w:spacing w:line="360" w:lineRule="auto"/>
      </w:pPr>
      <w:r>
        <w:t>Staff’s Memoranda in Support of Joint Proposed Notice of Approval, filed on December 19, 2014</w:t>
      </w:r>
      <w:r w:rsidR="00216270">
        <w:t>; and</w:t>
      </w:r>
    </w:p>
    <w:p w:rsidR="009C2639" w:rsidRPr="009C2639" w:rsidRDefault="00216270" w:rsidP="009C2639">
      <w:pPr>
        <w:numPr>
          <w:ilvl w:val="0"/>
          <w:numId w:val="20"/>
        </w:numPr>
        <w:spacing w:line="360" w:lineRule="auto"/>
      </w:pPr>
      <w:r>
        <w:t>All other documents filed in PUC Docket No. 42899</w:t>
      </w:r>
      <w:r w:rsidR="009C2639">
        <w:t>.</w:t>
      </w:r>
    </w:p>
    <w:p w:rsidR="00DF6BDB" w:rsidRPr="009C2639" w:rsidRDefault="00DF6BDB" w:rsidP="00DF6BDB">
      <w:pPr>
        <w:spacing w:line="360" w:lineRule="auto"/>
        <w:ind w:left="360"/>
      </w:pPr>
    </w:p>
    <w:p w:rsidR="00DF6BDB" w:rsidRDefault="00DF6BDB" w:rsidP="00DF6BDB">
      <w:pPr>
        <w:numPr>
          <w:ilvl w:val="0"/>
          <w:numId w:val="19"/>
        </w:numPr>
        <w:spacing w:line="360" w:lineRule="auto"/>
        <w:jc w:val="center"/>
        <w:rPr>
          <w:b/>
        </w:rPr>
      </w:pPr>
      <w:r>
        <w:rPr>
          <w:b/>
        </w:rPr>
        <w:t>Motion to Remand to the Commission</w:t>
      </w:r>
    </w:p>
    <w:p w:rsidR="00DF6BDB" w:rsidRPr="009C2639" w:rsidRDefault="009C2639" w:rsidP="00DF6BDB">
      <w:pPr>
        <w:spacing w:line="360" w:lineRule="auto"/>
      </w:pPr>
      <w:r w:rsidRPr="009C2639">
        <w:tab/>
        <w:t xml:space="preserve">Parties move for an order remanding this case to the Commission for consideration of the Joint Proposed Notice of Approval, attached </w:t>
      </w:r>
      <w:r>
        <w:t xml:space="preserve">to this filing </w:t>
      </w:r>
      <w:r w:rsidRPr="009C2639">
        <w:t>as Attachment A.</w:t>
      </w:r>
      <w:r>
        <w:t xml:space="preserve">  Remand is appropriate because this case does not require </w:t>
      </w:r>
      <w:proofErr w:type="gramStart"/>
      <w:r>
        <w:t>a hearing as there are</w:t>
      </w:r>
      <w:proofErr w:type="gramEnd"/>
      <w:r>
        <w:t xml:space="preserve"> no contested issues.</w:t>
      </w:r>
    </w:p>
    <w:p w:rsidR="00DF6BDB" w:rsidRDefault="00DF6BDB" w:rsidP="00DF6BDB">
      <w:pPr>
        <w:spacing w:line="360" w:lineRule="auto"/>
        <w:rPr>
          <w:b/>
        </w:rPr>
      </w:pPr>
    </w:p>
    <w:p w:rsidR="00DF6BDB" w:rsidRDefault="00DF6BDB" w:rsidP="00DF6BDB">
      <w:pPr>
        <w:numPr>
          <w:ilvl w:val="0"/>
          <w:numId w:val="19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DF6BDB" w:rsidRPr="00AE160D" w:rsidRDefault="00AE160D" w:rsidP="00AE160D">
      <w:pPr>
        <w:spacing w:line="360" w:lineRule="auto"/>
        <w:ind w:firstLine="720"/>
      </w:pPr>
      <w:r w:rsidRPr="00AE160D">
        <w:t>Staff, on behalf of all parties to this proceeding, requ</w:t>
      </w:r>
      <w:r w:rsidR="00B92664">
        <w:t>ests that this</w:t>
      </w:r>
      <w:r w:rsidRPr="00AE160D">
        <w:t xml:space="preserve"> </w:t>
      </w:r>
      <w:r>
        <w:t>M</w:t>
      </w:r>
      <w:r w:rsidRPr="00AE160D">
        <w:t xml:space="preserve">otion to </w:t>
      </w:r>
      <w:r>
        <w:t>A</w:t>
      </w:r>
      <w:r w:rsidRPr="00AE160D">
        <w:t xml:space="preserve">dmit </w:t>
      </w:r>
      <w:r>
        <w:t>E</w:t>
      </w:r>
      <w:r w:rsidRPr="00AE160D">
        <w:t xml:space="preserve">vidence and </w:t>
      </w:r>
      <w:r>
        <w:t>R</w:t>
      </w:r>
      <w:r w:rsidRPr="00AE160D">
        <w:t>emand to the Commission be granted.</w:t>
      </w:r>
    </w:p>
    <w:p w:rsidR="008769D3" w:rsidRDefault="00891807" w:rsidP="008769D3">
      <w:pPr>
        <w:spacing w:line="360" w:lineRule="auto"/>
        <w:rPr>
          <w:b/>
        </w:rPr>
      </w:pPr>
      <w:r>
        <w:rPr>
          <w:b/>
        </w:rPr>
        <w:t>DATE:</w:t>
      </w:r>
      <w:r w:rsidR="00B366D1">
        <w:rPr>
          <w:b/>
        </w:rPr>
        <w:t xml:space="preserve"> </w:t>
      </w:r>
      <w:r>
        <w:rPr>
          <w:b/>
        </w:rPr>
        <w:t xml:space="preserve"> </w:t>
      </w:r>
      <w:r w:rsidR="00056850">
        <w:rPr>
          <w:b/>
        </w:rPr>
        <w:t>December 19</w:t>
      </w:r>
      <w:r w:rsidR="008F19DA">
        <w:rPr>
          <w:b/>
        </w:rPr>
        <w:t>, 2014</w:t>
      </w:r>
    </w:p>
    <w:p w:rsidR="008769D3" w:rsidRDefault="008769D3" w:rsidP="008769D3">
      <w:pPr>
        <w:pStyle w:val="Documentheading"/>
        <w:keepNext w:val="0"/>
        <w:spacing w:line="360" w:lineRule="auto"/>
        <w:ind w:firstLine="720"/>
        <w:jc w:val="both"/>
        <w:rPr>
          <w:b w:val="0"/>
          <w:bCs/>
          <w:caps w:val="0"/>
          <w:sz w:val="24"/>
          <w:szCs w:val="24"/>
        </w:rPr>
      </w:pPr>
    </w:p>
    <w:p w:rsidR="003239C4" w:rsidRPr="00455AFE" w:rsidRDefault="003239C4" w:rsidP="003239C4">
      <w:pPr>
        <w:spacing w:line="480" w:lineRule="auto"/>
        <w:ind w:left="3600" w:firstLine="720"/>
        <w:rPr>
          <w:szCs w:val="24"/>
        </w:rPr>
      </w:pPr>
      <w:r w:rsidRPr="00455AFE">
        <w:rPr>
          <w:szCs w:val="24"/>
        </w:rPr>
        <w:t>Respectfully Submitted,</w:t>
      </w:r>
    </w:p>
    <w:p w:rsidR="003239C4" w:rsidRPr="00455AFE" w:rsidRDefault="00056850" w:rsidP="003239C4">
      <w:pPr>
        <w:tabs>
          <w:tab w:val="left" w:pos="5040"/>
        </w:tabs>
        <w:ind w:left="4320"/>
      </w:pPr>
      <w:r>
        <w:t>Margaret Uhlig Pemberton</w:t>
      </w:r>
    </w:p>
    <w:p w:rsidR="003239C4" w:rsidRDefault="003239C4" w:rsidP="003239C4">
      <w:pPr>
        <w:tabs>
          <w:tab w:val="left" w:pos="4320"/>
        </w:tabs>
        <w:jc w:val="left"/>
        <w:rPr>
          <w:szCs w:val="24"/>
        </w:rPr>
      </w:pPr>
      <w:r w:rsidRPr="00455AFE">
        <w:rPr>
          <w:szCs w:val="24"/>
        </w:rPr>
        <w:tab/>
        <w:t>Division Director-Legal Division</w:t>
      </w:r>
    </w:p>
    <w:p w:rsidR="000D6871" w:rsidRPr="00455AFE" w:rsidRDefault="000D6871" w:rsidP="003239C4">
      <w:pPr>
        <w:tabs>
          <w:tab w:val="left" w:pos="4320"/>
        </w:tabs>
        <w:jc w:val="left"/>
        <w:rPr>
          <w:szCs w:val="24"/>
        </w:rPr>
      </w:pPr>
    </w:p>
    <w:p w:rsidR="000D6871" w:rsidRDefault="000D6871" w:rsidP="000D6871">
      <w:pPr>
        <w:pStyle w:val="Normaldouble"/>
        <w:tabs>
          <w:tab w:val="left" w:pos="4320"/>
        </w:tabs>
        <w:spacing w:line="240" w:lineRule="auto"/>
        <w:rPr>
          <w:szCs w:val="24"/>
        </w:rPr>
      </w:pPr>
      <w:r>
        <w:rPr>
          <w:szCs w:val="24"/>
        </w:rPr>
        <w:tab/>
        <w:t>Karen S. Hubbard</w:t>
      </w:r>
    </w:p>
    <w:p w:rsidR="000D6871" w:rsidRDefault="000D6871" w:rsidP="000D6871">
      <w:pPr>
        <w:pStyle w:val="Normaldouble"/>
        <w:tabs>
          <w:tab w:val="left" w:pos="4320"/>
        </w:tabs>
        <w:spacing w:line="240" w:lineRule="auto"/>
        <w:ind w:left="3600" w:firstLine="720"/>
        <w:jc w:val="left"/>
        <w:rPr>
          <w:szCs w:val="24"/>
        </w:rPr>
      </w:pPr>
      <w:r>
        <w:rPr>
          <w:szCs w:val="24"/>
        </w:rPr>
        <w:t>Managing Attorney-</w:t>
      </w:r>
      <w:r w:rsidRPr="007106D2">
        <w:rPr>
          <w:szCs w:val="24"/>
        </w:rPr>
        <w:t>Legal Division</w:t>
      </w:r>
    </w:p>
    <w:p w:rsidR="003239C4" w:rsidRPr="00455AFE" w:rsidRDefault="003239C4" w:rsidP="003239C4">
      <w:pPr>
        <w:tabs>
          <w:tab w:val="left" w:pos="5040"/>
        </w:tabs>
        <w:rPr>
          <w:szCs w:val="24"/>
        </w:rPr>
      </w:pPr>
    </w:p>
    <w:p w:rsidR="003239C4" w:rsidRPr="00455AFE" w:rsidRDefault="003239C4" w:rsidP="003239C4">
      <w:pPr>
        <w:rPr>
          <w:szCs w:val="24"/>
        </w:rPr>
      </w:pP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 w:rsidRPr="00455AFE">
        <w:rPr>
          <w:szCs w:val="24"/>
        </w:rPr>
        <w:tab/>
      </w:r>
      <w:r>
        <w:rPr>
          <w:szCs w:val="24"/>
        </w:rPr>
        <w:tab/>
      </w:r>
      <w:r w:rsidRPr="00455AFE">
        <w:rPr>
          <w:szCs w:val="24"/>
        </w:rPr>
        <w:t>____________________________</w:t>
      </w:r>
    </w:p>
    <w:p w:rsidR="00115BD6" w:rsidRDefault="00115BD6" w:rsidP="00115BD6">
      <w:pPr>
        <w:pStyle w:val="Normaldouble"/>
        <w:spacing w:line="240" w:lineRule="auto"/>
        <w:ind w:left="3600" w:firstLine="720"/>
      </w:pPr>
      <w:r>
        <w:t>Jacob J. Lawler</w:t>
      </w:r>
    </w:p>
    <w:p w:rsidR="00115BD6" w:rsidRDefault="00115BD6" w:rsidP="00115BD6">
      <w:pPr>
        <w:pStyle w:val="Normaldouble"/>
        <w:spacing w:line="240" w:lineRule="auto"/>
        <w:ind w:left="3600" w:firstLine="720"/>
      </w:pPr>
      <w:r>
        <w:t>Attorney-Legal Division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</w:t>
      </w:r>
      <w:r w:rsidR="00EE3EF8">
        <w:t xml:space="preserve"> </w:t>
      </w:r>
      <w:r>
        <w:t>24076502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936-7275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Public Utility Commission of Texas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115BD6" w:rsidRDefault="00115BD6" w:rsidP="00115BD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B366D1" w:rsidRPr="00DF0F91" w:rsidRDefault="00B366D1" w:rsidP="00B366D1">
      <w:pPr>
        <w:rPr>
          <w:szCs w:val="24"/>
        </w:rPr>
      </w:pPr>
    </w:p>
    <w:p w:rsidR="00B366D1" w:rsidRPr="00DF0F91" w:rsidRDefault="00B366D1" w:rsidP="00B366D1">
      <w:pPr>
        <w:keepNext/>
        <w:spacing w:line="360" w:lineRule="auto"/>
        <w:jc w:val="center"/>
        <w:rPr>
          <w:b/>
          <w:szCs w:val="24"/>
        </w:rPr>
      </w:pPr>
      <w:r w:rsidRPr="00DF0F91">
        <w:rPr>
          <w:b/>
          <w:szCs w:val="24"/>
        </w:rPr>
        <w:t>CERTIFICATE OF SERVICE</w:t>
      </w:r>
    </w:p>
    <w:p w:rsidR="00B366D1" w:rsidRDefault="00B366D1" w:rsidP="00B366D1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8F19DA">
        <w:rPr>
          <w:szCs w:val="24"/>
        </w:rPr>
        <w:t xml:space="preserve"> </w:t>
      </w:r>
      <w:r w:rsidR="00056850">
        <w:rPr>
          <w:szCs w:val="24"/>
        </w:rPr>
        <w:t>December 19</w:t>
      </w:r>
      <w:r w:rsidR="008F19DA">
        <w:rPr>
          <w:szCs w:val="24"/>
        </w:rPr>
        <w:t>, 2014</w:t>
      </w:r>
      <w:r w:rsidRPr="00DF0F91">
        <w:rPr>
          <w:szCs w:val="24"/>
        </w:rPr>
        <w:t>, in accordance with P.U.C. Procedural Rule 22.74.</w:t>
      </w:r>
    </w:p>
    <w:p w:rsidR="00F8574A" w:rsidRPr="00DF0F91" w:rsidRDefault="00F8574A" w:rsidP="00B366D1">
      <w:pPr>
        <w:keepNext/>
        <w:spacing w:line="360" w:lineRule="auto"/>
        <w:ind w:firstLine="720"/>
        <w:rPr>
          <w:szCs w:val="24"/>
        </w:rPr>
      </w:pPr>
    </w:p>
    <w:p w:rsidR="00F8574A" w:rsidRPr="00455AFE" w:rsidRDefault="00F8574A" w:rsidP="00F8574A">
      <w:pPr>
        <w:ind w:left="4320"/>
        <w:rPr>
          <w:szCs w:val="24"/>
        </w:rPr>
      </w:pPr>
      <w:r w:rsidRPr="00455AFE">
        <w:rPr>
          <w:szCs w:val="24"/>
        </w:rPr>
        <w:t>____________________________</w:t>
      </w:r>
    </w:p>
    <w:p w:rsidR="00115BD6" w:rsidRDefault="00115BD6" w:rsidP="00115BD6">
      <w:pPr>
        <w:pStyle w:val="Normaldouble"/>
        <w:spacing w:line="240" w:lineRule="auto"/>
        <w:ind w:left="3600" w:firstLine="720"/>
      </w:pPr>
      <w:r>
        <w:t>Jacob J. Lawler</w:t>
      </w:r>
    </w:p>
    <w:p w:rsidR="00F8574A" w:rsidRDefault="00F8574A" w:rsidP="003239C4">
      <w:pPr>
        <w:pStyle w:val="Normaldouble"/>
        <w:spacing w:line="240" w:lineRule="auto"/>
      </w:pPr>
    </w:p>
    <w:p w:rsidR="00EE3EF8" w:rsidRPr="00115BD6" w:rsidRDefault="00EE3EF8" w:rsidP="00EE3EF8"/>
    <w:p w:rsidR="00115BD6" w:rsidRPr="00115BD6" w:rsidRDefault="00115BD6" w:rsidP="00115BD6">
      <w:pPr>
        <w:ind w:left="1440" w:hanging="1440"/>
      </w:pPr>
    </w:p>
    <w:sectPr w:rsidR="00115BD6" w:rsidRPr="00115BD6" w:rsidSect="006D651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B71" w:rsidRDefault="00750B71">
      <w:r>
        <w:separator/>
      </w:r>
    </w:p>
  </w:endnote>
  <w:endnote w:type="continuationSeparator" w:id="0">
    <w:p w:rsidR="00750B71" w:rsidRDefault="0075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B46" w:rsidRDefault="00061B46" w:rsidP="006D65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1B46" w:rsidRDefault="00061B46" w:rsidP="006D651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B46" w:rsidRDefault="00061B46" w:rsidP="006D65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3B00">
      <w:rPr>
        <w:rStyle w:val="PageNumber"/>
        <w:noProof/>
      </w:rPr>
      <w:t>3</w:t>
    </w:r>
    <w:r>
      <w:rPr>
        <w:rStyle w:val="PageNumber"/>
      </w:rPr>
      <w:fldChar w:fldCharType="end"/>
    </w:r>
  </w:p>
  <w:p w:rsidR="00061B46" w:rsidRDefault="00061B46" w:rsidP="006D65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B71" w:rsidRDefault="00750B71">
      <w:r>
        <w:separator/>
      </w:r>
    </w:p>
  </w:footnote>
  <w:footnote w:type="continuationSeparator" w:id="0">
    <w:p w:rsidR="00750B71" w:rsidRDefault="0075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A39"/>
    <w:multiLevelType w:val="hybridMultilevel"/>
    <w:tmpl w:val="6C427A2A"/>
    <w:lvl w:ilvl="0" w:tplc="BF8CECC2">
      <w:start w:val="1"/>
      <w:numFmt w:val="decimal"/>
      <w:lvlText w:val="1-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55E3B"/>
    <w:multiLevelType w:val="hybridMultilevel"/>
    <w:tmpl w:val="61883976"/>
    <w:lvl w:ilvl="0" w:tplc="04ACB1A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B83E7E"/>
    <w:multiLevelType w:val="hybridMultilevel"/>
    <w:tmpl w:val="BCE2D5BE"/>
    <w:lvl w:ilvl="0" w:tplc="49DE28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1B430C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792A29"/>
    <w:multiLevelType w:val="hybridMultilevel"/>
    <w:tmpl w:val="5E3E04D0"/>
    <w:lvl w:ilvl="0" w:tplc="BF8CECC2">
      <w:start w:val="1"/>
      <w:numFmt w:val="decimal"/>
      <w:lvlText w:val="1-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A172C"/>
    <w:multiLevelType w:val="hybridMultilevel"/>
    <w:tmpl w:val="71CC1A6C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FF93AC6"/>
    <w:multiLevelType w:val="hybridMultilevel"/>
    <w:tmpl w:val="F286BD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2472928"/>
    <w:multiLevelType w:val="hybridMultilevel"/>
    <w:tmpl w:val="C022732A"/>
    <w:lvl w:ilvl="0" w:tplc="2A1E23C0">
      <w:start w:val="1"/>
      <w:numFmt w:val="lowerLetter"/>
      <w:lvlText w:val="(%1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75E70AB"/>
    <w:multiLevelType w:val="hybridMultilevel"/>
    <w:tmpl w:val="4C42DC08"/>
    <w:lvl w:ilvl="0" w:tplc="AC582FF6">
      <w:start w:val="11"/>
      <w:numFmt w:val="decimal"/>
      <w:lvlText w:val="1-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C342E"/>
    <w:multiLevelType w:val="hybridMultilevel"/>
    <w:tmpl w:val="C490593C"/>
    <w:lvl w:ilvl="0" w:tplc="2A52F7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4290A94"/>
    <w:multiLevelType w:val="multilevel"/>
    <w:tmpl w:val="F53A3D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840" w:hanging="1800"/>
      </w:pPr>
      <w:rPr>
        <w:rFonts w:hint="default"/>
      </w:rPr>
    </w:lvl>
  </w:abstractNum>
  <w:abstractNum w:abstractNumId="11">
    <w:nsid w:val="45FB5FEA"/>
    <w:multiLevelType w:val="hybridMultilevel"/>
    <w:tmpl w:val="9E56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80F42"/>
    <w:multiLevelType w:val="hybridMultilevel"/>
    <w:tmpl w:val="B1885382"/>
    <w:lvl w:ilvl="0" w:tplc="2696D06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487D20BC"/>
    <w:multiLevelType w:val="multilevel"/>
    <w:tmpl w:val="F7FC3E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CF65008"/>
    <w:multiLevelType w:val="hybridMultilevel"/>
    <w:tmpl w:val="27DEC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BF8352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D10635"/>
    <w:multiLevelType w:val="hybridMultilevel"/>
    <w:tmpl w:val="B1885382"/>
    <w:lvl w:ilvl="0" w:tplc="2696D06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685849BA"/>
    <w:multiLevelType w:val="hybridMultilevel"/>
    <w:tmpl w:val="7F660F80"/>
    <w:lvl w:ilvl="0" w:tplc="1AEC5072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8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BA27A2D"/>
    <w:multiLevelType w:val="hybridMultilevel"/>
    <w:tmpl w:val="9B9065FC"/>
    <w:lvl w:ilvl="0" w:tplc="2DE61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45A2A"/>
    <w:multiLevelType w:val="hybridMultilevel"/>
    <w:tmpl w:val="81F053C6"/>
    <w:lvl w:ilvl="0" w:tplc="1EAC2D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13"/>
  </w:num>
  <w:num w:numId="7">
    <w:abstractNumId w:val="8"/>
  </w:num>
  <w:num w:numId="8">
    <w:abstractNumId w:val="18"/>
  </w:num>
  <w:num w:numId="9">
    <w:abstractNumId w:val="15"/>
  </w:num>
  <w:num w:numId="10">
    <w:abstractNumId w:val="5"/>
  </w:num>
  <w:num w:numId="11">
    <w:abstractNumId w:val="14"/>
  </w:num>
  <w:num w:numId="12">
    <w:abstractNumId w:val="20"/>
  </w:num>
  <w:num w:numId="13">
    <w:abstractNumId w:val="10"/>
  </w:num>
  <w:num w:numId="14">
    <w:abstractNumId w:val="12"/>
  </w:num>
  <w:num w:numId="15">
    <w:abstractNumId w:val="16"/>
  </w:num>
  <w:num w:numId="16">
    <w:abstractNumId w:val="9"/>
  </w:num>
  <w:num w:numId="17">
    <w:abstractNumId w:val="4"/>
  </w:num>
  <w:num w:numId="18">
    <w:abstractNumId w:val="17"/>
  </w:num>
  <w:num w:numId="19">
    <w:abstractNumId w:val="19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79BE"/>
    <w:rsid w:val="00056850"/>
    <w:rsid w:val="00061B46"/>
    <w:rsid w:val="00062D84"/>
    <w:rsid w:val="000934DA"/>
    <w:rsid w:val="000B4D15"/>
    <w:rsid w:val="000C0BCE"/>
    <w:rsid w:val="000D549F"/>
    <w:rsid w:val="000D6871"/>
    <w:rsid w:val="000E1A6C"/>
    <w:rsid w:val="0010272B"/>
    <w:rsid w:val="00115BD6"/>
    <w:rsid w:val="00117226"/>
    <w:rsid w:val="00165CED"/>
    <w:rsid w:val="00177891"/>
    <w:rsid w:val="001A5CF7"/>
    <w:rsid w:val="001D02F1"/>
    <w:rsid w:val="001F4B41"/>
    <w:rsid w:val="00210840"/>
    <w:rsid w:val="00213F0C"/>
    <w:rsid w:val="00216270"/>
    <w:rsid w:val="00222CAE"/>
    <w:rsid w:val="00255C5D"/>
    <w:rsid w:val="00257BAB"/>
    <w:rsid w:val="00262FAD"/>
    <w:rsid w:val="00285CE2"/>
    <w:rsid w:val="002A3389"/>
    <w:rsid w:val="002B2F4F"/>
    <w:rsid w:val="0030329E"/>
    <w:rsid w:val="0031001F"/>
    <w:rsid w:val="00321D1E"/>
    <w:rsid w:val="003239C4"/>
    <w:rsid w:val="0032608F"/>
    <w:rsid w:val="003313BD"/>
    <w:rsid w:val="0036389C"/>
    <w:rsid w:val="00373B93"/>
    <w:rsid w:val="00376A80"/>
    <w:rsid w:val="003B176A"/>
    <w:rsid w:val="003C3B13"/>
    <w:rsid w:val="003C6B09"/>
    <w:rsid w:val="003E5D7B"/>
    <w:rsid w:val="003F4F25"/>
    <w:rsid w:val="00433394"/>
    <w:rsid w:val="00451403"/>
    <w:rsid w:val="00461065"/>
    <w:rsid w:val="00491037"/>
    <w:rsid w:val="00495583"/>
    <w:rsid w:val="004D3B6F"/>
    <w:rsid w:val="004D44EC"/>
    <w:rsid w:val="004E2204"/>
    <w:rsid w:val="004E652B"/>
    <w:rsid w:val="004F21BE"/>
    <w:rsid w:val="00504CD9"/>
    <w:rsid w:val="0051054A"/>
    <w:rsid w:val="0052388A"/>
    <w:rsid w:val="00531B1D"/>
    <w:rsid w:val="00545F3A"/>
    <w:rsid w:val="005539CC"/>
    <w:rsid w:val="00570A4D"/>
    <w:rsid w:val="00575885"/>
    <w:rsid w:val="00584C8E"/>
    <w:rsid w:val="00594C2F"/>
    <w:rsid w:val="005C283F"/>
    <w:rsid w:val="005D0549"/>
    <w:rsid w:val="005E2392"/>
    <w:rsid w:val="005E3B00"/>
    <w:rsid w:val="005E4676"/>
    <w:rsid w:val="005F17DD"/>
    <w:rsid w:val="00634FDD"/>
    <w:rsid w:val="006553EE"/>
    <w:rsid w:val="00657109"/>
    <w:rsid w:val="00683C23"/>
    <w:rsid w:val="006A2BB2"/>
    <w:rsid w:val="006D3437"/>
    <w:rsid w:val="006D6510"/>
    <w:rsid w:val="00700C06"/>
    <w:rsid w:val="00715342"/>
    <w:rsid w:val="00750B71"/>
    <w:rsid w:val="00783396"/>
    <w:rsid w:val="0079253D"/>
    <w:rsid w:val="007977B6"/>
    <w:rsid w:val="007B2245"/>
    <w:rsid w:val="007C5794"/>
    <w:rsid w:val="007D7D9D"/>
    <w:rsid w:val="00802F49"/>
    <w:rsid w:val="00812657"/>
    <w:rsid w:val="008225EE"/>
    <w:rsid w:val="00824F26"/>
    <w:rsid w:val="00855D7F"/>
    <w:rsid w:val="008564B9"/>
    <w:rsid w:val="00870BAB"/>
    <w:rsid w:val="00872598"/>
    <w:rsid w:val="008760B9"/>
    <w:rsid w:val="008769D3"/>
    <w:rsid w:val="00891807"/>
    <w:rsid w:val="00897E4F"/>
    <w:rsid w:val="008E0742"/>
    <w:rsid w:val="008F19DA"/>
    <w:rsid w:val="00923474"/>
    <w:rsid w:val="0093386A"/>
    <w:rsid w:val="00940A6E"/>
    <w:rsid w:val="0097194A"/>
    <w:rsid w:val="00973AF4"/>
    <w:rsid w:val="00986635"/>
    <w:rsid w:val="00990B83"/>
    <w:rsid w:val="009A28D9"/>
    <w:rsid w:val="009A5DFE"/>
    <w:rsid w:val="009C2639"/>
    <w:rsid w:val="009D0100"/>
    <w:rsid w:val="009D1CD2"/>
    <w:rsid w:val="009D78D6"/>
    <w:rsid w:val="009E2665"/>
    <w:rsid w:val="009F16A7"/>
    <w:rsid w:val="009F52BF"/>
    <w:rsid w:val="00A02EC5"/>
    <w:rsid w:val="00A124B1"/>
    <w:rsid w:val="00A70EB5"/>
    <w:rsid w:val="00A84A5F"/>
    <w:rsid w:val="00A956C8"/>
    <w:rsid w:val="00AB0CE3"/>
    <w:rsid w:val="00AC27EA"/>
    <w:rsid w:val="00AE160D"/>
    <w:rsid w:val="00AF2067"/>
    <w:rsid w:val="00B05542"/>
    <w:rsid w:val="00B17682"/>
    <w:rsid w:val="00B366D1"/>
    <w:rsid w:val="00B367CE"/>
    <w:rsid w:val="00B43F88"/>
    <w:rsid w:val="00B6103F"/>
    <w:rsid w:val="00B61950"/>
    <w:rsid w:val="00B65904"/>
    <w:rsid w:val="00B761ED"/>
    <w:rsid w:val="00B92664"/>
    <w:rsid w:val="00B940F1"/>
    <w:rsid w:val="00B94D8E"/>
    <w:rsid w:val="00BA1D4F"/>
    <w:rsid w:val="00BA6845"/>
    <w:rsid w:val="00BB2798"/>
    <w:rsid w:val="00BB2B4A"/>
    <w:rsid w:val="00C41C63"/>
    <w:rsid w:val="00C471D8"/>
    <w:rsid w:val="00C56348"/>
    <w:rsid w:val="00C80B5E"/>
    <w:rsid w:val="00C9360B"/>
    <w:rsid w:val="00CA1710"/>
    <w:rsid w:val="00CA56CC"/>
    <w:rsid w:val="00D079BE"/>
    <w:rsid w:val="00D2211B"/>
    <w:rsid w:val="00D42632"/>
    <w:rsid w:val="00D46595"/>
    <w:rsid w:val="00D61E5D"/>
    <w:rsid w:val="00D65987"/>
    <w:rsid w:val="00D83B81"/>
    <w:rsid w:val="00DC0989"/>
    <w:rsid w:val="00DD68A9"/>
    <w:rsid w:val="00DE7C8C"/>
    <w:rsid w:val="00DF113C"/>
    <w:rsid w:val="00DF6BDB"/>
    <w:rsid w:val="00E37C1E"/>
    <w:rsid w:val="00E413E8"/>
    <w:rsid w:val="00E50DC5"/>
    <w:rsid w:val="00E5233E"/>
    <w:rsid w:val="00EB73ED"/>
    <w:rsid w:val="00EE3EF8"/>
    <w:rsid w:val="00F15C73"/>
    <w:rsid w:val="00F22EF1"/>
    <w:rsid w:val="00F6605C"/>
    <w:rsid w:val="00F67C43"/>
    <w:rsid w:val="00F70E7A"/>
    <w:rsid w:val="00F7281C"/>
    <w:rsid w:val="00F72BD1"/>
    <w:rsid w:val="00F761E2"/>
    <w:rsid w:val="00F81F72"/>
    <w:rsid w:val="00F8574A"/>
    <w:rsid w:val="00FA38D4"/>
    <w:rsid w:val="00FB147A"/>
    <w:rsid w:val="00FC7C7D"/>
    <w:rsid w:val="00FE3DCE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alloonText">
    <w:name w:val="Balloon Text"/>
    <w:basedOn w:val="Normal"/>
    <w:link w:val="BalloonTextChar"/>
    <w:rsid w:val="008918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18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7226"/>
    <w:pPr>
      <w:ind w:left="720"/>
    </w:pPr>
  </w:style>
  <w:style w:type="character" w:customStyle="1" w:styleId="Heading4Char">
    <w:name w:val="Heading 4 Char"/>
    <w:link w:val="Heading4"/>
    <w:rsid w:val="00EE3EF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2687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bhuie</dc:creator>
  <cp:lastModifiedBy>Davis, Tammy</cp:lastModifiedBy>
  <cp:revision>2</cp:revision>
  <cp:lastPrinted>2014-12-16T21:10:00Z</cp:lastPrinted>
  <dcterms:created xsi:type="dcterms:W3CDTF">2014-12-19T20:11:00Z</dcterms:created>
  <dcterms:modified xsi:type="dcterms:W3CDTF">2014-12-19T20:11:00Z</dcterms:modified>
</cp:coreProperties>
</file>